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58AF5" w14:textId="6E2E27C8" w:rsidR="008F2301" w:rsidRDefault="008F2301" w:rsidP="002A63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41. Zakona o predškolskom odgoju i obrazovanju („Narodne novine“ broj 10/97, 107/07, 94/13, 98/19 i 57/22) i članka 34. Statuta Općine Okučani („Službeni vjesnik Brodsko -posavske županije“, broj 10/09, 4/13, 3/18, 7/18 i 14/21 ), Općinsko vijeće Općine Okučani na svojoj 12. sjednici održanoj  28. veljače 2023. godine donijelo je</w:t>
      </w:r>
    </w:p>
    <w:p w14:paraId="14E07C73" w14:textId="7BB90403" w:rsidR="008F2301" w:rsidRDefault="008F2301" w:rsidP="002A63F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ODLUKU</w:t>
      </w:r>
    </w:p>
    <w:p w14:paraId="587F0DBD" w14:textId="072B7312" w:rsidR="00A6368C" w:rsidRDefault="008F2301" w:rsidP="002A63F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davanju suglasnosti na </w:t>
      </w:r>
      <w:r w:rsidR="002A63F4">
        <w:rPr>
          <w:rFonts w:ascii="Times New Roman" w:hAnsi="Times New Roman" w:cs="Times New Roman"/>
          <w:sz w:val="24"/>
          <w:szCs w:val="24"/>
        </w:rPr>
        <w:t xml:space="preserve">obračun putnih troškova djelatnika </w:t>
      </w:r>
    </w:p>
    <w:p w14:paraId="03DBD7B6" w14:textId="4F17A0C2" w:rsidR="008F2301" w:rsidRDefault="008F2301" w:rsidP="002A63F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Dječjeg vrtića Nova Gradiška</w:t>
      </w:r>
    </w:p>
    <w:p w14:paraId="70FA13EF" w14:textId="3BE4DE16" w:rsidR="008F2301" w:rsidRDefault="008F2301" w:rsidP="002A63F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5628C6A9" w14:textId="647029D9" w:rsidR="008F2301" w:rsidRDefault="008F2301" w:rsidP="002A63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Ovom Odlukom daje se suglasnost na</w:t>
      </w:r>
      <w:r w:rsidR="003532CC">
        <w:rPr>
          <w:rFonts w:ascii="Times New Roman" w:hAnsi="Times New Roman" w:cs="Times New Roman"/>
          <w:sz w:val="24"/>
          <w:szCs w:val="24"/>
        </w:rPr>
        <w:t xml:space="preserve"> </w:t>
      </w:r>
      <w:r w:rsidR="002A63F4">
        <w:rPr>
          <w:rFonts w:ascii="Times New Roman" w:hAnsi="Times New Roman" w:cs="Times New Roman"/>
          <w:sz w:val="24"/>
          <w:szCs w:val="24"/>
        </w:rPr>
        <w:t xml:space="preserve">obračun putnih troškova djelatnika po novim iznosima mjesečnih karata </w:t>
      </w:r>
      <w:r>
        <w:rPr>
          <w:rFonts w:ascii="Times New Roman" w:hAnsi="Times New Roman" w:cs="Times New Roman"/>
          <w:sz w:val="24"/>
          <w:szCs w:val="24"/>
        </w:rPr>
        <w:t>Dječjeg vrtića Nova Gradišk</w:t>
      </w:r>
      <w:r w:rsidR="002A63F4">
        <w:rPr>
          <w:rFonts w:ascii="Times New Roman" w:hAnsi="Times New Roman" w:cs="Times New Roman"/>
          <w:sz w:val="24"/>
          <w:szCs w:val="24"/>
        </w:rPr>
        <w:t>a</w:t>
      </w:r>
      <w:r w:rsidR="003532CC">
        <w:rPr>
          <w:rFonts w:ascii="Times New Roman" w:hAnsi="Times New Roman" w:cs="Times New Roman"/>
          <w:sz w:val="24"/>
          <w:szCs w:val="24"/>
        </w:rPr>
        <w:t>.</w:t>
      </w:r>
    </w:p>
    <w:p w14:paraId="02461353" w14:textId="77777777" w:rsidR="003532CC" w:rsidRDefault="003532CC" w:rsidP="002A63F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74778A2F" w14:textId="77777777" w:rsidR="003532CC" w:rsidRDefault="003532CC" w:rsidP="002A63F4">
      <w:pPr>
        <w:pStyle w:val="Odlomakpopisa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objave u „Službenom vjesniku Brodsko-posavske županije“</w:t>
      </w:r>
    </w:p>
    <w:p w14:paraId="28FD1154" w14:textId="77777777" w:rsidR="003532CC" w:rsidRDefault="003532CC" w:rsidP="002A63F4">
      <w:pPr>
        <w:pStyle w:val="Odlomakpopisa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F8E9EDB" w14:textId="77777777" w:rsidR="003532CC" w:rsidRDefault="003532CC" w:rsidP="002A63F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70FB24" w14:textId="77777777" w:rsidR="003532CC" w:rsidRDefault="003532CC" w:rsidP="002A63F4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OKUČANI</w:t>
      </w:r>
    </w:p>
    <w:p w14:paraId="225F8E23" w14:textId="7CC79728" w:rsidR="003532CC" w:rsidRDefault="003532CC" w:rsidP="002A63F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KLASA:601-01/23-01/</w:t>
      </w:r>
      <w:r w:rsidR="002A63F4">
        <w:rPr>
          <w:rFonts w:ascii="Times New Roman" w:hAnsi="Times New Roman" w:cs="Times New Roman"/>
          <w:sz w:val="24"/>
          <w:szCs w:val="24"/>
        </w:rPr>
        <w:t>3</w:t>
      </w:r>
    </w:p>
    <w:p w14:paraId="46DCAA82" w14:textId="3BEE95E8" w:rsidR="003532CC" w:rsidRDefault="003532CC" w:rsidP="002A63F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URBROJ:2178-21-01-23-</w:t>
      </w:r>
      <w:r w:rsidR="002A63F4">
        <w:rPr>
          <w:rFonts w:ascii="Times New Roman" w:hAnsi="Times New Roman" w:cs="Times New Roman"/>
          <w:sz w:val="24"/>
          <w:szCs w:val="24"/>
        </w:rPr>
        <w:t>3</w:t>
      </w:r>
    </w:p>
    <w:p w14:paraId="1A86163E" w14:textId="77777777" w:rsidR="003532CC" w:rsidRDefault="003532CC" w:rsidP="002A63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 28. veljače 2023. godine</w:t>
      </w:r>
    </w:p>
    <w:p w14:paraId="25101A46" w14:textId="77777777" w:rsidR="003532CC" w:rsidRDefault="003532CC" w:rsidP="002A63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</w:t>
      </w:r>
    </w:p>
    <w:p w14:paraId="75CCA96C" w14:textId="77777777" w:rsidR="003532CC" w:rsidRDefault="003532CC" w:rsidP="002A63F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Ivica Pivac</w:t>
      </w:r>
    </w:p>
    <w:p w14:paraId="3EBA3251" w14:textId="77777777" w:rsidR="003532CC" w:rsidRDefault="003532CC" w:rsidP="008F230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DA3B9D" w14:textId="77777777" w:rsidR="008F2301" w:rsidRDefault="008F2301" w:rsidP="008F230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AD2F53E" w14:textId="77777777" w:rsidR="006B5E67" w:rsidRDefault="006B5E67"/>
    <w:sectPr w:rsidR="006B5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840"/>
    <w:rsid w:val="002A63F4"/>
    <w:rsid w:val="003532CC"/>
    <w:rsid w:val="00651840"/>
    <w:rsid w:val="006B5E67"/>
    <w:rsid w:val="008F2301"/>
    <w:rsid w:val="00A6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BFFA5"/>
  <w15:chartTrackingRefBased/>
  <w15:docId w15:val="{ABB65204-0A83-4F55-BD07-A6BF11D2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301"/>
    <w:pPr>
      <w:spacing w:line="254" w:lineRule="auto"/>
    </w:pPr>
    <w:rPr>
      <w:rFonts w:asciiTheme="minorHAnsi" w:eastAsiaTheme="minorEastAsia" w:hAnsiTheme="minorHAnsi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32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6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5</cp:revision>
  <dcterms:created xsi:type="dcterms:W3CDTF">2023-02-20T10:39:00Z</dcterms:created>
  <dcterms:modified xsi:type="dcterms:W3CDTF">2023-02-20T11:04:00Z</dcterms:modified>
</cp:coreProperties>
</file>